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CC" w:rsidRDefault="00236BCC"/>
    <w:tbl>
      <w:tblPr>
        <w:tblW w:w="11160" w:type="dxa"/>
        <w:tblInd w:w="-13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236BCC">
        <w:trPr>
          <w:trHeight w:val="1536"/>
        </w:trPr>
        <w:tc>
          <w:tcPr>
            <w:tcW w:w="11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BCC" w:rsidRDefault="00A0242E">
            <w:pPr>
              <w:ind w:firstLineChars="692" w:firstLine="1453"/>
              <w:outlineLvl w:val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202BA10A" wp14:editId="44CDCAC8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80010</wp:posOffset>
                  </wp:positionV>
                  <wp:extent cx="847725" cy="847725"/>
                  <wp:effectExtent l="0" t="0" r="9525" b="9525"/>
                  <wp:wrapNone/>
                  <wp:docPr id="2" name="图片 2" descr="EVOC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VOC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6"/>
                <w:szCs w:val="36"/>
              </w:rPr>
              <w:t>EVOC INTELLIGENT TECHNOLOGY CO., LTD.</w:t>
            </w:r>
          </w:p>
          <w:p w:rsidR="00236BCC" w:rsidRDefault="00A0242E">
            <w:pPr>
              <w:ind w:leftChars="725" w:left="2513" w:hangingChars="550" w:hanging="99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smartTag w:uri="urn:schemas-microsoft-com:office:smarttags" w:element="PlaceName">
              <w:r>
                <w:rPr>
                  <w:rFonts w:ascii="Arial" w:hAnsi="Arial" w:cs="Arial"/>
                  <w:sz w:val="18"/>
                  <w:szCs w:val="18"/>
                </w:rPr>
                <w:t>EVOC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  <w:sz w:val="18"/>
                  <w:szCs w:val="18"/>
                </w:rPr>
                <w:t>Technology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sz w:val="18"/>
                  <w:szCs w:val="18"/>
                </w:rPr>
                <w:t>Building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18"/>
                    <w:szCs w:val="18"/>
                  </w:rPr>
                  <w:t>No.31 Gaoxin Central Avenue</w:t>
                </w:r>
              </w:smartTag>
            </w:smartTag>
            <w:r>
              <w:rPr>
                <w:rFonts w:ascii="Arial" w:hAnsi="Arial" w:cs="Arial"/>
                <w:sz w:val="18"/>
                <w:szCs w:val="18"/>
              </w:rPr>
              <w:t xml:space="preserve"> 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, Nanshan District, Shenzhen 518057,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sz w:val="18"/>
                    <w:szCs w:val="18"/>
                  </w:rPr>
                  <w:t>China</w:t>
                </w:r>
              </w:smartTag>
            </w:smartTag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236BCC" w:rsidRDefault="00A0242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                Support Hotl</w:t>
            </w:r>
            <w:r>
              <w:rPr>
                <w:rFonts w:ascii="Arial" w:hAnsi="Arial" w:cs="Arial"/>
                <w:sz w:val="18"/>
                <w:szCs w:val="18"/>
              </w:rPr>
              <w:t>ine: +86-755-</w:t>
            </w:r>
            <w:r w:rsidR="001D1464">
              <w:rPr>
                <w:rFonts w:ascii="Arial" w:hAnsi="Arial" w:cs="Arial"/>
                <w:sz w:val="18"/>
                <w:szCs w:val="18"/>
              </w:rPr>
              <w:t>2698</w:t>
            </w:r>
            <w:r w:rsidR="001D1464" w:rsidRPr="001D1464">
              <w:rPr>
                <w:rFonts w:ascii="Arial" w:hAnsi="Arial" w:cs="Arial"/>
                <w:sz w:val="18"/>
                <w:szCs w:val="18"/>
              </w:rPr>
              <w:t>4017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Fax: +86-755-86255909</w:t>
            </w:r>
          </w:p>
          <w:p w:rsidR="00236BCC" w:rsidRDefault="00A0242E">
            <w:pPr>
              <w:ind w:firstLineChars="850" w:firstLine="153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Support Email: </w:t>
            </w:r>
            <w:hyperlink r:id="rId8" w:history="1">
              <w:r>
                <w:rPr>
                  <w:rStyle w:val="a6"/>
                  <w:rFonts w:ascii="Arial" w:hAnsi="Arial" w:cs="Arial"/>
                  <w:sz w:val="18"/>
                  <w:szCs w:val="18"/>
                </w:rPr>
                <w:t>support@evoc.com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Website: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www.evoc.com</w:t>
            </w:r>
          </w:p>
        </w:tc>
      </w:tr>
    </w:tbl>
    <w:p w:rsidR="00236BCC" w:rsidRDefault="00A0242E">
      <w:pPr>
        <w:ind w:firstLineChars="396" w:firstLine="1749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>
        <w:rPr>
          <w:rFonts w:hint="eastAsia"/>
          <w:b/>
          <w:sz w:val="44"/>
          <w:szCs w:val="44"/>
        </w:rPr>
        <w:t xml:space="preserve">MA </w:t>
      </w:r>
      <w:r>
        <w:rPr>
          <w:b/>
          <w:sz w:val="44"/>
          <w:szCs w:val="44"/>
        </w:rPr>
        <w:t>R</w:t>
      </w:r>
      <w:r>
        <w:rPr>
          <w:rFonts w:hint="eastAsia"/>
          <w:b/>
          <w:sz w:val="44"/>
          <w:szCs w:val="44"/>
        </w:rPr>
        <w:t>EQUEST</w:t>
      </w:r>
      <w:r>
        <w:rPr>
          <w:b/>
          <w:sz w:val="44"/>
          <w:szCs w:val="44"/>
        </w:rPr>
        <w:t xml:space="preserve"> F</w:t>
      </w:r>
      <w:r>
        <w:rPr>
          <w:rFonts w:hint="eastAsia"/>
          <w:b/>
          <w:sz w:val="44"/>
          <w:szCs w:val="44"/>
        </w:rPr>
        <w:t>ORM</w:t>
      </w:r>
    </w:p>
    <w:p w:rsidR="00236BCC" w:rsidRDefault="00A0242E">
      <w:pPr>
        <w:rPr>
          <w:b/>
          <w:sz w:val="44"/>
          <w:szCs w:val="44"/>
        </w:rPr>
      </w:pPr>
      <w:r>
        <w:rPr>
          <w:b/>
          <w:sz w:val="24"/>
        </w:rPr>
        <w:t>RMA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N</w:t>
      </w:r>
      <w:r>
        <w:rPr>
          <w:rFonts w:hint="eastAsia"/>
          <w:b/>
          <w:sz w:val="24"/>
        </w:rPr>
        <w:t>umber</w:t>
      </w:r>
      <w:r>
        <w:rPr>
          <w:b/>
          <w:sz w:val="24"/>
        </w:rPr>
        <w:t>:</w:t>
      </w:r>
      <w:r>
        <w:rPr>
          <w:rFonts w:hint="eastAsia"/>
          <w:b/>
          <w:sz w:val="24"/>
        </w:rPr>
        <w:t>EVOC-SG201</w:t>
      </w:r>
      <w:r>
        <w:rPr>
          <w:b/>
          <w:sz w:val="24"/>
        </w:rPr>
        <w:t>9</w:t>
      </w:r>
      <w:r>
        <w:rPr>
          <w:rFonts w:hint="eastAsia"/>
          <w:b/>
          <w:sz w:val="24"/>
        </w:rPr>
        <w:t xml:space="preserve">052401                  Purchase </w:t>
      </w:r>
      <w:r>
        <w:rPr>
          <w:b/>
          <w:sz w:val="24"/>
        </w:rPr>
        <w:t>D</w:t>
      </w:r>
      <w:r>
        <w:rPr>
          <w:rFonts w:hint="eastAsia"/>
          <w:b/>
          <w:sz w:val="24"/>
        </w:rPr>
        <w:t xml:space="preserve">ate: </w:t>
      </w:r>
    </w:p>
    <w:p w:rsidR="00236BCC" w:rsidRDefault="00A0242E">
      <w:pPr>
        <w:ind w:leftChars="-685" w:left="-1438" w:right="-180"/>
        <w:rPr>
          <w:b/>
          <w:sz w:val="24"/>
          <w:u w:val="single"/>
        </w:rPr>
      </w:pPr>
      <w:r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Repair   </w:t>
      </w:r>
      <w:r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Repair Out of Warranty   </w:t>
      </w:r>
      <w:r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DOA (Replacement)   </w:t>
      </w:r>
      <w:r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Wrong Parts   </w:t>
      </w:r>
      <w:r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>Other(s)</w:t>
      </w:r>
      <w:r>
        <w:rPr>
          <w:rFonts w:hint="eastAsia"/>
          <w:sz w:val="24"/>
          <w:u w:val="single"/>
        </w:rPr>
        <w:t xml:space="preserve">         </w:t>
      </w:r>
    </w:p>
    <w:tbl>
      <w:tblPr>
        <w:tblW w:w="111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93"/>
        <w:gridCol w:w="959"/>
        <w:gridCol w:w="353"/>
        <w:gridCol w:w="2304"/>
        <w:gridCol w:w="603"/>
        <w:gridCol w:w="895"/>
        <w:gridCol w:w="1318"/>
        <w:gridCol w:w="3565"/>
      </w:tblGrid>
      <w:tr w:rsidR="00236BCC">
        <w:tc>
          <w:tcPr>
            <w:tcW w:w="11160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/>
          </w:tcPr>
          <w:p w:rsidR="00236BCC" w:rsidRDefault="00A0242E">
            <w:pPr>
              <w:ind w:leftChars="-685" w:left="-1438" w:firstLineChars="600" w:firstLine="1446"/>
              <w:jc w:val="center"/>
              <w:rPr>
                <w:rFonts w:eastAsia="黑体"/>
                <w:b/>
                <w:i/>
                <w:sz w:val="24"/>
                <w:highlight w:val="lightGray"/>
              </w:rPr>
            </w:pPr>
            <w:r>
              <w:rPr>
                <w:rFonts w:eastAsia="黑体" w:hint="eastAsia"/>
                <w:b/>
                <w:i/>
                <w:sz w:val="24"/>
              </w:rPr>
              <w:t>CUSTOMER INFORMATION</w:t>
            </w:r>
          </w:p>
        </w:tc>
      </w:tr>
      <w:tr w:rsidR="00236BCC">
        <w:trPr>
          <w:trHeight w:val="330"/>
        </w:trPr>
        <w:tc>
          <w:tcPr>
            <w:tcW w:w="212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236BCC" w:rsidRDefault="00A0242E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Company Name</w:t>
            </w:r>
          </w:p>
        </w:tc>
        <w:tc>
          <w:tcPr>
            <w:tcW w:w="4155" w:type="dxa"/>
            <w:gridSpan w:val="4"/>
            <w:tcBorders>
              <w:left w:val="single" w:sz="4" w:space="0" w:color="auto"/>
            </w:tcBorders>
          </w:tcPr>
          <w:p w:rsidR="00236BCC" w:rsidRDefault="00236BCC"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:rsidR="00236BCC" w:rsidRDefault="00A0242E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Telephone</w:t>
            </w:r>
          </w:p>
        </w:tc>
        <w:tc>
          <w:tcPr>
            <w:tcW w:w="3565" w:type="dxa"/>
            <w:tcBorders>
              <w:left w:val="single" w:sz="4" w:space="0" w:color="auto"/>
              <w:right w:val="single" w:sz="18" w:space="0" w:color="auto"/>
            </w:tcBorders>
          </w:tcPr>
          <w:p w:rsidR="00236BCC" w:rsidRDefault="00236BCC">
            <w:pPr>
              <w:rPr>
                <w:rFonts w:eastAsia="Malgun Gothic"/>
                <w:sz w:val="24"/>
                <w:lang w:eastAsia="ko-KR"/>
              </w:rPr>
            </w:pPr>
          </w:p>
        </w:tc>
      </w:tr>
      <w:tr w:rsidR="00236BCC">
        <w:trPr>
          <w:trHeight w:val="285"/>
        </w:trPr>
        <w:tc>
          <w:tcPr>
            <w:tcW w:w="212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236BCC" w:rsidRDefault="00A0242E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Contact Person</w:t>
            </w:r>
          </w:p>
        </w:tc>
        <w:tc>
          <w:tcPr>
            <w:tcW w:w="4155" w:type="dxa"/>
            <w:gridSpan w:val="4"/>
            <w:tcBorders>
              <w:left w:val="single" w:sz="4" w:space="0" w:color="auto"/>
            </w:tcBorders>
          </w:tcPr>
          <w:p w:rsidR="00236BCC" w:rsidRDefault="00236BCC">
            <w:pPr>
              <w:widowControl/>
              <w:snapToGrid w:val="0"/>
              <w:rPr>
                <w:rFonts w:ascii="Calibri" w:hAnsi="Calibri"/>
                <w:color w:val="008080"/>
                <w:kern w:val="0"/>
                <w:szCs w:val="21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:rsidR="00236BCC" w:rsidRDefault="00A0242E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Fax</w:t>
            </w:r>
          </w:p>
        </w:tc>
        <w:tc>
          <w:tcPr>
            <w:tcW w:w="3565" w:type="dxa"/>
            <w:tcBorders>
              <w:left w:val="single" w:sz="4" w:space="0" w:color="auto"/>
              <w:right w:val="single" w:sz="18" w:space="0" w:color="auto"/>
            </w:tcBorders>
          </w:tcPr>
          <w:p w:rsidR="00236BCC" w:rsidRDefault="00236BCC">
            <w:pPr>
              <w:rPr>
                <w:rFonts w:eastAsia="Malgun Gothic"/>
                <w:sz w:val="24"/>
                <w:lang w:eastAsia="ko-KR"/>
              </w:rPr>
            </w:pPr>
          </w:p>
        </w:tc>
      </w:tr>
      <w:tr w:rsidR="00236BCC">
        <w:tc>
          <w:tcPr>
            <w:tcW w:w="212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236BCC" w:rsidRDefault="00A0242E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Invoice Number</w:t>
            </w:r>
          </w:p>
        </w:tc>
        <w:tc>
          <w:tcPr>
            <w:tcW w:w="4155" w:type="dxa"/>
            <w:gridSpan w:val="4"/>
            <w:tcBorders>
              <w:left w:val="single" w:sz="4" w:space="0" w:color="auto"/>
            </w:tcBorders>
          </w:tcPr>
          <w:p w:rsidR="00236BCC" w:rsidRDefault="00236BCC">
            <w:pPr>
              <w:rPr>
                <w:rFonts w:eastAsia="Malgun Gothic"/>
                <w:sz w:val="24"/>
                <w:lang w:eastAsia="ko-KR"/>
              </w:rPr>
            </w:pPr>
          </w:p>
        </w:tc>
        <w:tc>
          <w:tcPr>
            <w:tcW w:w="1318" w:type="dxa"/>
          </w:tcPr>
          <w:p w:rsidR="00236BCC" w:rsidRDefault="00A0242E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E-mail</w:t>
            </w:r>
          </w:p>
        </w:tc>
        <w:tc>
          <w:tcPr>
            <w:tcW w:w="3565" w:type="dxa"/>
            <w:tcBorders>
              <w:right w:val="single" w:sz="18" w:space="0" w:color="auto"/>
            </w:tcBorders>
          </w:tcPr>
          <w:p w:rsidR="00236BCC" w:rsidRDefault="00236BCC">
            <w:pPr>
              <w:rPr>
                <w:rFonts w:eastAsia="黑体"/>
                <w:sz w:val="24"/>
              </w:rPr>
            </w:pPr>
          </w:p>
        </w:tc>
        <w:bookmarkStart w:id="0" w:name="_GoBack"/>
        <w:bookmarkEnd w:id="0"/>
      </w:tr>
      <w:tr w:rsidR="00236BCC">
        <w:tc>
          <w:tcPr>
            <w:tcW w:w="212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236BCC" w:rsidRDefault="00A0242E">
            <w:pPr>
              <w:spacing w:line="480" w:lineRule="auto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 xml:space="preserve">Delivery </w:t>
            </w:r>
            <w:r>
              <w:rPr>
                <w:rFonts w:eastAsia="黑体"/>
                <w:b/>
                <w:sz w:val="24"/>
              </w:rPr>
              <w:t>Address</w:t>
            </w:r>
          </w:p>
        </w:tc>
        <w:tc>
          <w:tcPr>
            <w:tcW w:w="9038" w:type="dxa"/>
            <w:gridSpan w:val="6"/>
            <w:tcBorders>
              <w:left w:val="single" w:sz="4" w:space="0" w:color="auto"/>
              <w:right w:val="single" w:sz="18" w:space="0" w:color="auto"/>
            </w:tcBorders>
          </w:tcPr>
          <w:p w:rsidR="00236BCC" w:rsidRDefault="00236BCC">
            <w:pPr>
              <w:rPr>
                <w:rFonts w:eastAsia="Malgun Gothic"/>
                <w:sz w:val="24"/>
                <w:lang w:eastAsia="ko-KR"/>
              </w:rPr>
            </w:pPr>
          </w:p>
        </w:tc>
      </w:tr>
      <w:tr w:rsidR="00236BCC">
        <w:trPr>
          <w:trHeight w:val="165"/>
        </w:trPr>
        <w:tc>
          <w:tcPr>
            <w:tcW w:w="11160" w:type="dxa"/>
            <w:gridSpan w:val="9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6A6A6"/>
          </w:tcPr>
          <w:p w:rsidR="00236BCC" w:rsidRDefault="00A0242E">
            <w:pPr>
              <w:ind w:leftChars="-685" w:left="-1438" w:firstLineChars="600" w:firstLine="1446"/>
              <w:jc w:val="center"/>
              <w:rPr>
                <w:rFonts w:eastAsia="黑体"/>
                <w:b/>
                <w:i/>
                <w:sz w:val="24"/>
              </w:rPr>
            </w:pPr>
            <w:r>
              <w:rPr>
                <w:rFonts w:eastAsia="黑体" w:hint="eastAsia"/>
                <w:b/>
                <w:i/>
                <w:sz w:val="24"/>
              </w:rPr>
              <w:t>RETURN PRODUCTS DETAILS</w:t>
            </w:r>
          </w:p>
        </w:tc>
      </w:tr>
      <w:tr w:rsidR="00236BCC">
        <w:trPr>
          <w:trHeight w:val="450"/>
        </w:trPr>
        <w:tc>
          <w:tcPr>
            <w:tcW w:w="57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236BCC" w:rsidRDefault="00A0242E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No.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4" w:space="0" w:color="auto"/>
            </w:tcBorders>
          </w:tcPr>
          <w:p w:rsidR="00236BCC" w:rsidRDefault="00A0242E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 xml:space="preserve">Product </w:t>
            </w:r>
            <w:r>
              <w:rPr>
                <w:rFonts w:eastAsia="黑体" w:hint="eastAsia"/>
                <w:b/>
                <w:sz w:val="24"/>
              </w:rPr>
              <w:t>Model</w:t>
            </w:r>
          </w:p>
        </w:tc>
        <w:tc>
          <w:tcPr>
            <w:tcW w:w="2304" w:type="dxa"/>
            <w:tcBorders>
              <w:top w:val="single" w:sz="8" w:space="0" w:color="auto"/>
            </w:tcBorders>
          </w:tcPr>
          <w:p w:rsidR="00236BCC" w:rsidRDefault="00A0242E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Serial Number</w:t>
            </w:r>
          </w:p>
        </w:tc>
        <w:tc>
          <w:tcPr>
            <w:tcW w:w="603" w:type="dxa"/>
            <w:tcBorders>
              <w:top w:val="single" w:sz="8" w:space="0" w:color="auto"/>
            </w:tcBorders>
          </w:tcPr>
          <w:p w:rsidR="00236BCC" w:rsidRDefault="00A0242E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Qty</w:t>
            </w:r>
          </w:p>
        </w:tc>
        <w:tc>
          <w:tcPr>
            <w:tcW w:w="5778" w:type="dxa"/>
            <w:gridSpan w:val="3"/>
            <w:tcBorders>
              <w:top w:val="single" w:sz="8" w:space="0" w:color="auto"/>
              <w:right w:val="single" w:sz="18" w:space="0" w:color="auto"/>
            </w:tcBorders>
          </w:tcPr>
          <w:p w:rsidR="00236BCC" w:rsidRDefault="00A0242E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Problem Description</w:t>
            </w:r>
          </w:p>
        </w:tc>
      </w:tr>
      <w:tr w:rsidR="00236BCC"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</w:tcPr>
          <w:p w:rsidR="00236BCC" w:rsidRDefault="00A0242E">
            <w:pPr>
              <w:spacing w:line="360" w:lineRule="auto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1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</w:tcBorders>
          </w:tcPr>
          <w:p w:rsidR="00236BCC" w:rsidRDefault="00236BCC">
            <w:pPr>
              <w:spacing w:line="360" w:lineRule="auto"/>
              <w:rPr>
                <w:sz w:val="24"/>
              </w:rPr>
            </w:pPr>
          </w:p>
        </w:tc>
        <w:tc>
          <w:tcPr>
            <w:tcW w:w="2304" w:type="dxa"/>
          </w:tcPr>
          <w:p w:rsidR="00236BCC" w:rsidRDefault="00236BCC">
            <w:pPr>
              <w:spacing w:line="360" w:lineRule="auto"/>
              <w:rPr>
                <w:sz w:val="24"/>
              </w:rPr>
            </w:pPr>
          </w:p>
        </w:tc>
        <w:tc>
          <w:tcPr>
            <w:tcW w:w="603" w:type="dxa"/>
          </w:tcPr>
          <w:p w:rsidR="00236BCC" w:rsidRDefault="00236BCC">
            <w:pPr>
              <w:spacing w:line="360" w:lineRule="auto"/>
              <w:rPr>
                <w:sz w:val="24"/>
              </w:rPr>
            </w:pPr>
          </w:p>
        </w:tc>
        <w:tc>
          <w:tcPr>
            <w:tcW w:w="5778" w:type="dxa"/>
            <w:gridSpan w:val="3"/>
            <w:tcBorders>
              <w:right w:val="single" w:sz="18" w:space="0" w:color="auto"/>
            </w:tcBorders>
          </w:tcPr>
          <w:p w:rsidR="00236BCC" w:rsidRDefault="00236BCC">
            <w:pPr>
              <w:spacing w:line="360" w:lineRule="auto"/>
              <w:rPr>
                <w:sz w:val="24"/>
              </w:rPr>
            </w:pPr>
          </w:p>
        </w:tc>
      </w:tr>
      <w:tr w:rsidR="00236BCC">
        <w:trPr>
          <w:trHeight w:val="270"/>
        </w:trPr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</w:tcPr>
          <w:p w:rsidR="00236BCC" w:rsidRDefault="00A0242E">
            <w:pPr>
              <w:spacing w:line="360" w:lineRule="auto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2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</w:tcBorders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2304" w:type="dxa"/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603" w:type="dxa"/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5778" w:type="dxa"/>
            <w:gridSpan w:val="3"/>
            <w:tcBorders>
              <w:right w:val="single" w:sz="18" w:space="0" w:color="auto"/>
            </w:tcBorders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</w:tr>
      <w:tr w:rsidR="00236BCC">
        <w:trPr>
          <w:trHeight w:val="405"/>
        </w:trPr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</w:tcPr>
          <w:p w:rsidR="00236BCC" w:rsidRDefault="00A0242E">
            <w:pPr>
              <w:spacing w:line="360" w:lineRule="auto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3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</w:tcBorders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2304" w:type="dxa"/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603" w:type="dxa"/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5778" w:type="dxa"/>
            <w:gridSpan w:val="3"/>
            <w:tcBorders>
              <w:right w:val="single" w:sz="18" w:space="0" w:color="auto"/>
            </w:tcBorders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</w:tr>
      <w:tr w:rsidR="00236BCC">
        <w:trPr>
          <w:trHeight w:val="405"/>
        </w:trPr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</w:tcPr>
          <w:p w:rsidR="00236BCC" w:rsidRDefault="00A0242E">
            <w:pPr>
              <w:spacing w:line="360" w:lineRule="auto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4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</w:tcBorders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2304" w:type="dxa"/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603" w:type="dxa"/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5778" w:type="dxa"/>
            <w:gridSpan w:val="3"/>
            <w:tcBorders>
              <w:right w:val="single" w:sz="18" w:space="0" w:color="auto"/>
            </w:tcBorders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</w:tr>
      <w:tr w:rsidR="00236BCC">
        <w:trPr>
          <w:trHeight w:val="405"/>
        </w:trPr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</w:tcPr>
          <w:p w:rsidR="00236BCC" w:rsidRDefault="00A0242E">
            <w:pPr>
              <w:spacing w:line="360" w:lineRule="auto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5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</w:tcBorders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2304" w:type="dxa"/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603" w:type="dxa"/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5778" w:type="dxa"/>
            <w:gridSpan w:val="3"/>
            <w:tcBorders>
              <w:right w:val="single" w:sz="18" w:space="0" w:color="auto"/>
            </w:tcBorders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</w:tr>
      <w:tr w:rsidR="00236BCC">
        <w:trPr>
          <w:trHeight w:val="405"/>
        </w:trPr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</w:tcPr>
          <w:p w:rsidR="00236BCC" w:rsidRDefault="00A0242E">
            <w:pPr>
              <w:spacing w:line="360" w:lineRule="auto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6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</w:tcBorders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2304" w:type="dxa"/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603" w:type="dxa"/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5778" w:type="dxa"/>
            <w:gridSpan w:val="3"/>
            <w:tcBorders>
              <w:right w:val="single" w:sz="18" w:space="0" w:color="auto"/>
            </w:tcBorders>
          </w:tcPr>
          <w:p w:rsidR="00236BCC" w:rsidRDefault="00236BCC">
            <w:pPr>
              <w:spacing w:line="360" w:lineRule="auto"/>
              <w:rPr>
                <w:rFonts w:eastAsia="黑体"/>
                <w:sz w:val="24"/>
              </w:rPr>
            </w:pPr>
          </w:p>
        </w:tc>
      </w:tr>
      <w:tr w:rsidR="00236BCC">
        <w:trPr>
          <w:trHeight w:val="955"/>
        </w:trPr>
        <w:tc>
          <w:tcPr>
            <w:tcW w:w="1163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36BCC" w:rsidRDefault="00236BCC">
            <w:pPr>
              <w:jc w:val="center"/>
              <w:rPr>
                <w:b/>
                <w:sz w:val="24"/>
              </w:rPr>
            </w:pPr>
          </w:p>
          <w:p w:rsidR="00236BCC" w:rsidRDefault="00A0242E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Remarks</w:t>
            </w:r>
          </w:p>
        </w:tc>
        <w:tc>
          <w:tcPr>
            <w:tcW w:w="9997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36BCC" w:rsidRDefault="00236BCC">
            <w:pPr>
              <w:widowControl/>
              <w:jc w:val="left"/>
              <w:rPr>
                <w:rFonts w:eastAsia="黑体"/>
                <w:sz w:val="24"/>
              </w:rPr>
            </w:pPr>
          </w:p>
          <w:p w:rsidR="00236BCC" w:rsidRDefault="00236BCC">
            <w:pPr>
              <w:rPr>
                <w:rFonts w:eastAsia="黑体"/>
                <w:sz w:val="24"/>
              </w:rPr>
            </w:pPr>
          </w:p>
        </w:tc>
      </w:tr>
    </w:tbl>
    <w:p w:rsidR="00236BCC" w:rsidRDefault="00A0242E">
      <w:pPr>
        <w:spacing w:line="360" w:lineRule="auto"/>
        <w:ind w:leftChars="-686" w:left="-3" w:hangingChars="597" w:hanging="1438"/>
        <w:rPr>
          <w:b/>
          <w:sz w:val="24"/>
        </w:rPr>
      </w:pPr>
      <w:r>
        <w:rPr>
          <w:b/>
          <w:sz w:val="24"/>
        </w:rPr>
        <w:t>STATEMENTS:</w:t>
      </w:r>
    </w:p>
    <w:p w:rsidR="00236BCC" w:rsidRDefault="00A0242E">
      <w:pPr>
        <w:spacing w:line="240" w:lineRule="exact"/>
        <w:ind w:leftChars="-685" w:left="-366" w:hangingChars="593" w:hanging="1072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1. </w:t>
      </w:r>
      <w:r>
        <w:rPr>
          <w:b/>
          <w:sz w:val="18"/>
          <w:szCs w:val="18"/>
        </w:rPr>
        <w:t>Please fill out this Return Merchandize Authorization (RMA) form and attach the description of the fault.</w:t>
      </w:r>
    </w:p>
    <w:p w:rsidR="00236BCC" w:rsidRDefault="00A0242E">
      <w:pPr>
        <w:spacing w:line="240" w:lineRule="exact"/>
        <w:ind w:leftChars="-686" w:left="-362" w:hangingChars="597" w:hanging="1079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2. </w:t>
      </w:r>
      <w:r>
        <w:rPr>
          <w:b/>
          <w:sz w:val="18"/>
          <w:szCs w:val="18"/>
        </w:rPr>
        <w:t>Fax the RMA form with a copy of original purchase invoice to EVOC.</w:t>
      </w:r>
    </w:p>
    <w:p w:rsidR="00236BCC" w:rsidRDefault="00A0242E">
      <w:pPr>
        <w:spacing w:line="240" w:lineRule="exact"/>
        <w:ind w:leftChars="-685" w:left="-366" w:hangingChars="593" w:hanging="1072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3. </w:t>
      </w:r>
      <w:r>
        <w:rPr>
          <w:b/>
          <w:sz w:val="18"/>
          <w:szCs w:val="18"/>
        </w:rPr>
        <w:t>All P/N codes of return products must fully match the purchase invoices.</w:t>
      </w:r>
    </w:p>
    <w:p w:rsidR="00236BCC" w:rsidRDefault="00A0242E">
      <w:pPr>
        <w:spacing w:line="240" w:lineRule="exact"/>
        <w:ind w:leftChars="-686" w:left="-1260" w:hangingChars="100" w:hanging="181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4. </w:t>
      </w:r>
      <w:r>
        <w:rPr>
          <w:b/>
          <w:sz w:val="18"/>
          <w:szCs w:val="18"/>
        </w:rPr>
        <w:t>Upon receiving the RMA form, EVOC shall give the customer an RMA tracking number, which is used to track the repair process and serves as evidence.</w:t>
      </w:r>
    </w:p>
    <w:p w:rsidR="00236BCC" w:rsidRDefault="00A0242E">
      <w:pPr>
        <w:spacing w:line="240" w:lineRule="exact"/>
        <w:ind w:leftChars="-686" w:left="-362" w:hangingChars="597" w:hanging="1079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5.</w:t>
      </w:r>
      <w:r>
        <w:rPr>
          <w:b/>
          <w:sz w:val="18"/>
          <w:szCs w:val="18"/>
        </w:rPr>
        <w:t xml:space="preserve"> RMA number will be void 14 days </w:t>
      </w:r>
      <w:r>
        <w:rPr>
          <w:rFonts w:hint="eastAsia"/>
          <w:b/>
          <w:sz w:val="18"/>
          <w:szCs w:val="18"/>
        </w:rPr>
        <w:t xml:space="preserve">after </w:t>
      </w:r>
      <w:r>
        <w:rPr>
          <w:b/>
          <w:sz w:val="18"/>
          <w:szCs w:val="18"/>
        </w:rPr>
        <w:t>the ISSUE date. Extra payment will be charged if the returned goods are out of warranty.</w:t>
      </w:r>
    </w:p>
    <w:p w:rsidR="00236BCC" w:rsidRDefault="00A0242E">
      <w:pPr>
        <w:spacing w:line="240" w:lineRule="exact"/>
        <w:ind w:leftChars="-686" w:left="-1260" w:hangingChars="100" w:hanging="181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6. </w:t>
      </w:r>
      <w:r>
        <w:rPr>
          <w:b/>
          <w:sz w:val="18"/>
          <w:szCs w:val="18"/>
        </w:rPr>
        <w:t>Please attach this RMA Form and a copy of original purchase invoice on the top of your returned goods. Returned goods without RMA form and purchase invoice will not be accepted.</w:t>
      </w:r>
    </w:p>
    <w:p w:rsidR="00236BCC" w:rsidRDefault="00A0242E">
      <w:pPr>
        <w:spacing w:line="240" w:lineRule="exact"/>
        <w:ind w:leftChars="-686" w:left="-362" w:hangingChars="597" w:hanging="1079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7. </w:t>
      </w:r>
      <w:r>
        <w:rPr>
          <w:b/>
          <w:sz w:val="18"/>
          <w:szCs w:val="18"/>
        </w:rPr>
        <w:t>The above terms are subject to the EVOC Global Service Policy and EVOC reserves the right to amend them without prior notice.</w:t>
      </w:r>
    </w:p>
    <w:p w:rsidR="00236BCC" w:rsidRDefault="00236BCC">
      <w:pPr>
        <w:spacing w:line="240" w:lineRule="exact"/>
        <w:ind w:leftChars="-686" w:left="-362" w:hangingChars="597" w:hanging="1079"/>
        <w:rPr>
          <w:b/>
          <w:sz w:val="18"/>
          <w:szCs w:val="18"/>
        </w:rPr>
      </w:pPr>
    </w:p>
    <w:tbl>
      <w:tblPr>
        <w:tblW w:w="11160" w:type="dxa"/>
        <w:tblInd w:w="-13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236BCC">
        <w:trPr>
          <w:trHeight w:val="734"/>
        </w:trPr>
        <w:tc>
          <w:tcPr>
            <w:tcW w:w="11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BCC" w:rsidRDefault="00A0242E">
            <w:pPr>
              <w:ind w:leftChars="-95" w:left="-199" w:firstLineChars="147" w:firstLine="310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 xml:space="preserve">When you have fully read, </w:t>
            </w:r>
            <w:r>
              <w:rPr>
                <w:b/>
                <w:i/>
              </w:rPr>
              <w:t>underst</w:t>
            </w:r>
            <w:r>
              <w:rPr>
                <w:rFonts w:hint="eastAsia"/>
                <w:b/>
                <w:i/>
              </w:rPr>
              <w:t>oo</w:t>
            </w:r>
            <w:r>
              <w:rPr>
                <w:b/>
                <w:i/>
              </w:rPr>
              <w:t>d</w:t>
            </w:r>
            <w:r>
              <w:rPr>
                <w:rFonts w:hint="eastAsia"/>
                <w:b/>
                <w:i/>
              </w:rPr>
              <w:t xml:space="preserve"> and agree to the </w:t>
            </w:r>
            <w:r>
              <w:rPr>
                <w:b/>
                <w:i/>
              </w:rPr>
              <w:t>statements</w:t>
            </w:r>
            <w:r>
              <w:rPr>
                <w:rFonts w:hint="eastAsia"/>
                <w:b/>
                <w:i/>
              </w:rPr>
              <w:t xml:space="preserve"> above, please sign below:</w:t>
            </w:r>
          </w:p>
          <w:p w:rsidR="00236BCC" w:rsidRDefault="00A0242E">
            <w:pPr>
              <w:spacing w:line="360" w:lineRule="auto"/>
            </w:pPr>
            <w:r>
              <w:rPr>
                <w:rFonts w:eastAsia="黑体" w:hint="eastAsia"/>
                <w:b/>
                <w:i/>
                <w:sz w:val="24"/>
              </w:rPr>
              <w:t xml:space="preserve">Customer </w:t>
            </w:r>
            <w:r>
              <w:rPr>
                <w:rFonts w:eastAsia="黑体"/>
                <w:b/>
                <w:i/>
                <w:sz w:val="24"/>
              </w:rPr>
              <w:t>Signature:</w:t>
            </w:r>
            <w:r>
              <w:rPr>
                <w:rFonts w:eastAsia="黑体"/>
                <w:sz w:val="24"/>
                <w:u w:val="single"/>
              </w:rPr>
              <w:t xml:space="preserve">            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b/>
                <w:sz w:val="24"/>
              </w:rPr>
              <w:t xml:space="preserve">                            </w:t>
            </w:r>
            <w:r>
              <w:rPr>
                <w:rFonts w:eastAsia="黑体" w:hint="eastAsia"/>
                <w:b/>
                <w:sz w:val="24"/>
              </w:rPr>
              <w:t xml:space="preserve">        </w:t>
            </w:r>
            <w:r>
              <w:rPr>
                <w:rFonts w:eastAsia="黑体"/>
                <w:b/>
                <w:i/>
                <w:sz w:val="24"/>
              </w:rPr>
              <w:t>Date:</w:t>
            </w:r>
            <w:r>
              <w:rPr>
                <w:rFonts w:eastAsia="黑体"/>
                <w:sz w:val="24"/>
                <w:u w:val="single"/>
              </w:rPr>
              <w:t xml:space="preserve">            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>
              <w:rPr>
                <w:rFonts w:eastAsia="黑体"/>
                <w:b/>
                <w:sz w:val="24"/>
              </w:rPr>
              <w:t xml:space="preserve"> </w:t>
            </w:r>
          </w:p>
        </w:tc>
      </w:tr>
    </w:tbl>
    <w:p w:rsidR="00236BCC" w:rsidRDefault="00A0242E">
      <w:pPr>
        <w:spacing w:line="180" w:lineRule="auto"/>
        <w:ind w:leftChars="-685" w:left="-1438" w:rightChars="-84" w:right="-176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Copyright © 2008 EVOC Intelligent Technology Co., Ltd. All rights reserved.                                               Revision 1.0</w:t>
      </w:r>
    </w:p>
    <w:p w:rsidR="00236BCC" w:rsidRDefault="00236BCC"/>
    <w:sectPr w:rsidR="00236BCC" w:rsidSect="001D1464">
      <w:pgSz w:w="11906" w:h="16838"/>
      <w:pgMar w:top="284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57" w:rsidRDefault="00C91657">
      <w:r>
        <w:separator/>
      </w:r>
    </w:p>
  </w:endnote>
  <w:endnote w:type="continuationSeparator" w:id="0">
    <w:p w:rsidR="00C91657" w:rsidRDefault="00C9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57" w:rsidRDefault="00C91657">
      <w:r>
        <w:separator/>
      </w:r>
    </w:p>
  </w:footnote>
  <w:footnote w:type="continuationSeparator" w:id="0">
    <w:p w:rsidR="00C91657" w:rsidRDefault="00C9165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文科">
    <w15:presenceInfo w15:providerId="AD" w15:userId="S-1-5-21-2495936059-2936108553-345043186-148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CC"/>
    <w:rsid w:val="001D1464"/>
    <w:rsid w:val="00236BCC"/>
    <w:rsid w:val="0071696F"/>
    <w:rsid w:val="00A0242E"/>
    <w:rsid w:val="00C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styleId="a6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styleId="a6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evo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</dc:creator>
  <cp:lastModifiedBy>Windows 用户</cp:lastModifiedBy>
  <cp:revision>2</cp:revision>
  <dcterms:created xsi:type="dcterms:W3CDTF">2026-02-27T08:31:00Z</dcterms:created>
  <dcterms:modified xsi:type="dcterms:W3CDTF">2026-02-27T08:31:00Z</dcterms:modified>
</cp:coreProperties>
</file>